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7D4C" w14:textId="09F3EDFB" w:rsidR="002339E8" w:rsidRPr="00CC0653" w:rsidRDefault="000A1139" w:rsidP="00CC0653">
      <w:pPr>
        <w:jc w:val="center"/>
        <w:rPr>
          <w:sz w:val="36"/>
          <w:szCs w:val="36"/>
        </w:rPr>
      </w:pPr>
      <w:bookmarkStart w:id="0" w:name="_GoBack"/>
      <w:bookmarkEnd w:id="0"/>
      <w:r w:rsidRPr="00CC0653">
        <w:rPr>
          <w:rFonts w:hint="eastAsia"/>
          <w:sz w:val="36"/>
          <w:szCs w:val="36"/>
        </w:rPr>
        <w:t>物理与</w:t>
      </w:r>
      <w:r w:rsidR="00535F57">
        <w:rPr>
          <w:rFonts w:hint="eastAsia"/>
          <w:sz w:val="36"/>
          <w:szCs w:val="36"/>
        </w:rPr>
        <w:t>电子</w:t>
      </w:r>
      <w:r w:rsidRPr="00CC0653">
        <w:rPr>
          <w:rFonts w:hint="eastAsia"/>
          <w:sz w:val="36"/>
          <w:szCs w:val="36"/>
        </w:rPr>
        <w:t>科学学院</w:t>
      </w:r>
      <w:r w:rsidR="00F52F47" w:rsidRPr="00CC0653">
        <w:rPr>
          <w:rFonts w:hint="eastAsia"/>
          <w:sz w:val="36"/>
          <w:szCs w:val="36"/>
        </w:rPr>
        <w:t>财务报销攻略</w:t>
      </w:r>
    </w:p>
    <w:p w14:paraId="1C009B83" w14:textId="77777777" w:rsidR="00CC0653" w:rsidRDefault="00CC0653" w:rsidP="00F52F47">
      <w:pPr>
        <w:rPr>
          <w:sz w:val="24"/>
          <w:szCs w:val="24"/>
        </w:rPr>
      </w:pPr>
    </w:p>
    <w:p w14:paraId="5E5AAE54" w14:textId="77777777" w:rsidR="00F52F47" w:rsidRPr="0018312D" w:rsidRDefault="005A2834" w:rsidP="00F52F47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（除购设备）所有报销需</w:t>
      </w:r>
      <w:r w:rsidR="00154DBC">
        <w:rPr>
          <w:rFonts w:ascii="宋体" w:eastAsia="宋体" w:hAnsi="宋体" w:hint="eastAsia"/>
          <w:sz w:val="24"/>
          <w:szCs w:val="24"/>
        </w:rPr>
        <w:t>在财务资源管理系统填写</w:t>
      </w:r>
      <w:r w:rsidR="00F52F47" w:rsidRPr="0018312D">
        <w:rPr>
          <w:rFonts w:ascii="宋体" w:eastAsia="宋体" w:hAnsi="宋体"/>
          <w:sz w:val="24"/>
          <w:szCs w:val="24"/>
        </w:rPr>
        <w:t>预约报销单。</w:t>
      </w:r>
      <w:r w:rsidR="00154DBC">
        <w:rPr>
          <w:rFonts w:ascii="宋体" w:eastAsia="宋体" w:hAnsi="宋体" w:hint="eastAsia"/>
          <w:sz w:val="24"/>
          <w:szCs w:val="24"/>
        </w:rPr>
        <w:t>报销单上</w:t>
      </w:r>
      <w:r w:rsidR="00F52F47" w:rsidRPr="0018312D">
        <w:rPr>
          <w:rFonts w:ascii="宋体" w:eastAsia="宋体" w:hAnsi="宋体"/>
          <w:sz w:val="24"/>
          <w:szCs w:val="24"/>
        </w:rPr>
        <w:t>需要清晰加盖实体部门公章、项目负责人签字</w:t>
      </w:r>
    </w:p>
    <w:p w14:paraId="57DEC021" w14:textId="77777777" w:rsidR="000A1139" w:rsidRPr="0018312D" w:rsidRDefault="000A1139" w:rsidP="00F52F47">
      <w:pPr>
        <w:rPr>
          <w:rFonts w:ascii="宋体" w:eastAsia="宋体" w:hAnsi="宋体"/>
          <w:b/>
          <w:color w:val="FF0000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FF0000"/>
          <w:sz w:val="24"/>
          <w:szCs w:val="24"/>
        </w:rPr>
        <w:t>超过200</w:t>
      </w:r>
      <w:r w:rsidR="003D6AF1" w:rsidRPr="0018312D">
        <w:rPr>
          <w:rFonts w:ascii="宋体" w:eastAsia="宋体" w:hAnsi="宋体" w:hint="eastAsia"/>
          <w:b/>
          <w:color w:val="FF0000"/>
          <w:sz w:val="24"/>
          <w:szCs w:val="24"/>
        </w:rPr>
        <w:t>（含200）</w:t>
      </w:r>
      <w:r w:rsidRPr="0018312D">
        <w:rPr>
          <w:rFonts w:ascii="宋体" w:eastAsia="宋体" w:hAnsi="宋体" w:hint="eastAsia"/>
          <w:b/>
          <w:color w:val="FF0000"/>
          <w:sz w:val="24"/>
          <w:szCs w:val="24"/>
        </w:rPr>
        <w:t>元发票需附交易记录</w:t>
      </w:r>
      <w:r w:rsidR="005A2834" w:rsidRPr="0018312D">
        <w:rPr>
          <w:rFonts w:ascii="宋体" w:eastAsia="宋体" w:hAnsi="宋体" w:hint="eastAsia"/>
          <w:b/>
          <w:color w:val="FF0000"/>
          <w:sz w:val="24"/>
          <w:szCs w:val="24"/>
        </w:rPr>
        <w:t>（除出租车发票、汽油费发票）</w:t>
      </w:r>
    </w:p>
    <w:p w14:paraId="177D963F" w14:textId="77777777" w:rsidR="00F52F47" w:rsidRPr="0018312D" w:rsidRDefault="00F52F47" w:rsidP="00F52F47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sz w:val="24"/>
          <w:szCs w:val="24"/>
        </w:rPr>
        <w:t>发生下列报销事项的，还应完成以下准备工作</w:t>
      </w:r>
    </w:p>
    <w:p w14:paraId="47F9A3B6" w14:textId="77777777" w:rsidR="00F52F47" w:rsidRPr="0018312D" w:rsidRDefault="00F52F47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办公用品、图书资料、印刷费</w:t>
      </w:r>
      <w:r w:rsidRPr="0018312D">
        <w:rPr>
          <w:rFonts w:ascii="宋体" w:eastAsia="宋体" w:hAnsi="宋体" w:hint="eastAsia"/>
          <w:sz w:val="24"/>
          <w:szCs w:val="24"/>
        </w:rPr>
        <w:t>：发票+订单详情（或清单）</w:t>
      </w:r>
    </w:p>
    <w:p w14:paraId="4F0A5921" w14:textId="77777777" w:rsidR="000A1139" w:rsidRPr="0018312D" w:rsidRDefault="000A1139" w:rsidP="000A1139">
      <w:pPr>
        <w:ind w:left="36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图书资料单价或单套超过500元需先经图书馆审核盖章</w:t>
      </w:r>
    </w:p>
    <w:p w14:paraId="5B0A22ED" w14:textId="77777777" w:rsidR="00CC0653" w:rsidRDefault="000A1139" w:rsidP="00972A76">
      <w:pPr>
        <w:ind w:left="36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sz w:val="24"/>
          <w:szCs w:val="24"/>
        </w:rPr>
        <w:t>外地用品购置，一般不予报销，如为出差需要，应与差旅费一同报销</w:t>
      </w:r>
    </w:p>
    <w:p w14:paraId="2EEAB311" w14:textId="77777777" w:rsidR="0018312D" w:rsidRPr="0018312D" w:rsidRDefault="0018312D" w:rsidP="00972A76">
      <w:pPr>
        <w:ind w:left="360"/>
        <w:rPr>
          <w:rFonts w:ascii="宋体" w:eastAsia="宋体" w:hAnsi="宋体"/>
          <w:color w:val="E36C0A" w:themeColor="accent6" w:themeShade="BF"/>
          <w:sz w:val="24"/>
          <w:szCs w:val="24"/>
        </w:rPr>
      </w:pPr>
    </w:p>
    <w:p w14:paraId="7CE46C43" w14:textId="77777777" w:rsidR="000A1139" w:rsidRPr="0018312D" w:rsidRDefault="000A1139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b/>
          <w:color w:val="E36C0A" w:themeColor="accent6" w:themeShade="BF"/>
          <w:sz w:val="24"/>
          <w:szCs w:val="24"/>
        </w:rPr>
        <w:t>版面费</w:t>
      </w:r>
      <w:r w:rsidRPr="0018312D">
        <w:rPr>
          <w:rFonts w:ascii="宋体" w:eastAsia="宋体" w:hAnsi="宋体" w:hint="eastAsia"/>
          <w:sz w:val="24"/>
          <w:szCs w:val="24"/>
        </w:rPr>
        <w:t>：发票+版面费通知（录用通知）</w:t>
      </w:r>
    </w:p>
    <w:p w14:paraId="621A456B" w14:textId="77777777" w:rsidR="00CC0653" w:rsidRDefault="000A1139" w:rsidP="000A1139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 xml:space="preserve">        暂借款</w:t>
      </w:r>
      <w:r w:rsidR="00A73B1D">
        <w:rPr>
          <w:rFonts w:ascii="宋体" w:eastAsia="宋体" w:hAnsi="宋体" w:hint="eastAsia"/>
          <w:sz w:val="24"/>
          <w:szCs w:val="24"/>
        </w:rPr>
        <w:t>：</w:t>
      </w:r>
      <w:r w:rsidRPr="0018312D">
        <w:rPr>
          <w:rFonts w:ascii="宋体" w:eastAsia="宋体" w:hAnsi="宋体" w:hint="eastAsia"/>
          <w:sz w:val="24"/>
          <w:szCs w:val="24"/>
        </w:rPr>
        <w:t>借款单+版面费通知（录用通知）</w:t>
      </w:r>
    </w:p>
    <w:p w14:paraId="24E5F61C" w14:textId="77777777" w:rsidR="0018312D" w:rsidRPr="00A73B1D" w:rsidRDefault="0018312D" w:rsidP="000A1139">
      <w:pPr>
        <w:rPr>
          <w:rFonts w:ascii="宋体" w:eastAsia="宋体" w:hAnsi="宋体"/>
          <w:sz w:val="24"/>
          <w:szCs w:val="24"/>
        </w:rPr>
      </w:pPr>
    </w:p>
    <w:p w14:paraId="251F5AA7" w14:textId="77777777" w:rsidR="00F52F47" w:rsidRDefault="005E5DAC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b/>
          <w:color w:val="E36C0A" w:themeColor="accent6" w:themeShade="BF"/>
          <w:sz w:val="24"/>
          <w:szCs w:val="24"/>
        </w:rPr>
        <w:t>社会车辆租车费</w:t>
      </w:r>
      <w:r w:rsidRPr="0018312D">
        <w:rPr>
          <w:rFonts w:ascii="宋体" w:eastAsia="宋体" w:hAnsi="宋体" w:hint="eastAsia"/>
          <w:sz w:val="24"/>
          <w:szCs w:val="24"/>
        </w:rPr>
        <w:t>：发票+租车协议（合同）</w:t>
      </w:r>
    </w:p>
    <w:p w14:paraId="3EE58146" w14:textId="77777777" w:rsidR="00A73B1D" w:rsidRDefault="00A73B1D" w:rsidP="00972A76">
      <w:pPr>
        <w:rPr>
          <w:rFonts w:ascii="宋体" w:eastAsia="宋体" w:hAnsi="宋体"/>
          <w:sz w:val="24"/>
          <w:szCs w:val="24"/>
        </w:rPr>
      </w:pPr>
    </w:p>
    <w:p w14:paraId="059D34A6" w14:textId="77777777" w:rsidR="00CC0653" w:rsidRDefault="005E5DAC" w:rsidP="00A73B1D">
      <w:pPr>
        <w:pStyle w:val="a3"/>
        <w:ind w:firstLineChars="0" w:firstLine="0"/>
        <w:rPr>
          <w:rFonts w:ascii="宋体" w:eastAsia="宋体" w:hAnsi="宋体"/>
          <w:sz w:val="24"/>
          <w:szCs w:val="24"/>
        </w:rPr>
      </w:pPr>
      <w:r w:rsidRPr="00A73B1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公交、地铁票</w:t>
      </w:r>
      <w:r w:rsidRPr="0018312D">
        <w:rPr>
          <w:rFonts w:ascii="宋体" w:eastAsia="宋体" w:hAnsi="宋体" w:hint="eastAsia"/>
          <w:sz w:val="24"/>
          <w:szCs w:val="24"/>
        </w:rPr>
        <w:t>：发票+本市出差单（财务</w:t>
      </w:r>
      <w:proofErr w:type="gramStart"/>
      <w:r w:rsidRPr="0018312D">
        <w:rPr>
          <w:rFonts w:ascii="宋体" w:eastAsia="宋体" w:hAnsi="宋体" w:hint="eastAsia"/>
          <w:sz w:val="24"/>
          <w:szCs w:val="24"/>
        </w:rPr>
        <w:t>处官网下载</w:t>
      </w:r>
      <w:proofErr w:type="gramEnd"/>
      <w:r w:rsidRPr="0018312D">
        <w:rPr>
          <w:rFonts w:ascii="宋体" w:eastAsia="宋体" w:hAnsi="宋体" w:hint="eastAsia"/>
          <w:sz w:val="24"/>
          <w:szCs w:val="24"/>
        </w:rPr>
        <w:t>）</w:t>
      </w:r>
    </w:p>
    <w:p w14:paraId="7AF96C17" w14:textId="77777777" w:rsidR="0018312D" w:rsidRPr="0018312D" w:rsidRDefault="0018312D" w:rsidP="00972A76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4DB49981" w14:textId="77777777" w:rsidR="003D6AF1" w:rsidRPr="0018312D" w:rsidRDefault="003D6AF1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b/>
          <w:color w:val="E36C0A" w:themeColor="accent6" w:themeShade="BF"/>
          <w:sz w:val="24"/>
          <w:szCs w:val="24"/>
        </w:rPr>
        <w:t>课题协作费、制作费、材料费、印刷费、测试费、加工费</w:t>
      </w:r>
      <w:r w:rsidRPr="0018312D">
        <w:rPr>
          <w:rFonts w:ascii="宋体" w:eastAsia="宋体" w:hAnsi="宋体" w:hint="eastAsia"/>
          <w:sz w:val="24"/>
          <w:szCs w:val="24"/>
        </w:rPr>
        <w:t>：</w:t>
      </w:r>
    </w:p>
    <w:p w14:paraId="2471BA1D" w14:textId="77777777" w:rsidR="003D6AF1" w:rsidRPr="0018312D" w:rsidRDefault="003D6AF1" w:rsidP="003D6AF1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3千以下：发票+设备处材料、易耗品、低值品报账单（或发票设备处盖章）</w:t>
      </w:r>
    </w:p>
    <w:p w14:paraId="39FDB29E" w14:textId="77777777" w:rsidR="003D6AF1" w:rsidRPr="0018312D" w:rsidRDefault="003D6AF1" w:rsidP="003D6AF1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3千</w:t>
      </w:r>
      <w:r w:rsidR="00972A76" w:rsidRPr="0018312D">
        <w:rPr>
          <w:rFonts w:ascii="宋体" w:eastAsia="宋体" w:hAnsi="宋体" w:hint="eastAsia"/>
          <w:sz w:val="24"/>
          <w:szCs w:val="24"/>
        </w:rPr>
        <w:t>至</w:t>
      </w:r>
      <w:r w:rsidR="00972A76" w:rsidRPr="0018312D">
        <w:rPr>
          <w:rFonts w:ascii="宋体" w:eastAsia="宋体" w:hAnsi="宋体"/>
          <w:sz w:val="24"/>
          <w:szCs w:val="24"/>
        </w:rPr>
        <w:t>1</w:t>
      </w:r>
      <w:r w:rsidR="00972A76" w:rsidRPr="0018312D">
        <w:rPr>
          <w:rFonts w:ascii="宋体" w:eastAsia="宋体" w:hAnsi="宋体" w:hint="eastAsia"/>
          <w:sz w:val="24"/>
          <w:szCs w:val="24"/>
        </w:rPr>
        <w:t>万</w:t>
      </w:r>
      <w:r w:rsidRPr="0018312D">
        <w:rPr>
          <w:rFonts w:ascii="宋体" w:eastAsia="宋体" w:hAnsi="宋体" w:hint="eastAsia"/>
          <w:sz w:val="24"/>
          <w:szCs w:val="24"/>
        </w:rPr>
        <w:t>：发票+协议+设备处材料、易耗品、低值品报账单（或发票设备处盖章）</w:t>
      </w:r>
    </w:p>
    <w:p w14:paraId="54BA2732" w14:textId="77777777" w:rsidR="003D6AF1" w:rsidRPr="0018312D" w:rsidRDefault="003D6AF1" w:rsidP="003D6AF1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1万（含1万）以上：发票+合同+设备处材料、易耗品、低值品报账单（或发票设备处盖章）</w:t>
      </w:r>
    </w:p>
    <w:p w14:paraId="047E942A" w14:textId="77777777" w:rsidR="00CC0653" w:rsidRPr="009335FC" w:rsidRDefault="00972A76" w:rsidP="003D6AF1">
      <w:pPr>
        <w:pStyle w:val="a3"/>
        <w:ind w:left="360" w:firstLineChars="0" w:firstLine="0"/>
        <w:rPr>
          <w:rFonts w:ascii="宋体" w:eastAsia="宋体" w:hAnsi="宋体"/>
          <w:color w:val="FF0000"/>
          <w:sz w:val="24"/>
          <w:szCs w:val="24"/>
        </w:rPr>
      </w:pPr>
      <w:r w:rsidRPr="009335FC">
        <w:rPr>
          <w:rFonts w:ascii="宋体" w:eastAsia="宋体" w:hAnsi="宋体" w:hint="eastAsia"/>
          <w:color w:val="FF0000"/>
          <w:sz w:val="24"/>
          <w:szCs w:val="24"/>
        </w:rPr>
        <w:t>网上购买需附明细清单</w:t>
      </w:r>
      <w:r w:rsidR="00F8115E" w:rsidRPr="009335FC">
        <w:rPr>
          <w:rFonts w:ascii="宋体" w:eastAsia="宋体" w:hAnsi="宋体" w:hint="eastAsia"/>
          <w:color w:val="FF0000"/>
          <w:sz w:val="24"/>
          <w:szCs w:val="24"/>
        </w:rPr>
        <w:t>，单张或累计发票超过</w:t>
      </w:r>
      <w:r w:rsidR="00F8115E" w:rsidRPr="009335FC">
        <w:rPr>
          <w:rFonts w:ascii="宋体" w:eastAsia="宋体" w:hAnsi="宋体"/>
          <w:color w:val="FF0000"/>
          <w:sz w:val="24"/>
          <w:szCs w:val="24"/>
        </w:rPr>
        <w:t>3</w:t>
      </w:r>
      <w:r w:rsidR="00F8115E" w:rsidRPr="009335FC">
        <w:rPr>
          <w:rFonts w:ascii="宋体" w:eastAsia="宋体" w:hAnsi="宋体" w:hint="eastAsia"/>
          <w:color w:val="FF0000"/>
          <w:sz w:val="24"/>
          <w:szCs w:val="24"/>
        </w:rPr>
        <w:t>千附协议，超过1万</w:t>
      </w:r>
      <w:r w:rsidR="00E43E0F">
        <w:rPr>
          <w:rFonts w:ascii="宋体" w:eastAsia="宋体" w:hAnsi="宋体" w:hint="eastAsia"/>
          <w:color w:val="FF0000"/>
          <w:sz w:val="24"/>
          <w:szCs w:val="24"/>
        </w:rPr>
        <w:t>附</w:t>
      </w:r>
      <w:r w:rsidR="00F8115E" w:rsidRPr="009335FC">
        <w:rPr>
          <w:rFonts w:ascii="宋体" w:eastAsia="宋体" w:hAnsi="宋体" w:hint="eastAsia"/>
          <w:color w:val="FF0000"/>
          <w:sz w:val="24"/>
          <w:szCs w:val="24"/>
        </w:rPr>
        <w:t>合同</w:t>
      </w:r>
    </w:p>
    <w:p w14:paraId="0706D16C" w14:textId="77777777" w:rsidR="0018312D" w:rsidRPr="0018312D" w:rsidRDefault="0018312D" w:rsidP="003D6AF1">
      <w:pPr>
        <w:pStyle w:val="a3"/>
        <w:ind w:left="360" w:firstLineChars="0" w:firstLine="0"/>
        <w:rPr>
          <w:rFonts w:ascii="宋体" w:eastAsia="宋体" w:hAnsi="宋体"/>
          <w:color w:val="943634" w:themeColor="accent2" w:themeShade="BF"/>
          <w:sz w:val="24"/>
          <w:szCs w:val="24"/>
        </w:rPr>
      </w:pPr>
    </w:p>
    <w:p w14:paraId="2B9CDE9F" w14:textId="77777777" w:rsidR="003D6AF1" w:rsidRPr="0018312D" w:rsidRDefault="003D6AF1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购设备</w:t>
      </w:r>
      <w:r w:rsidRPr="0018312D">
        <w:rPr>
          <w:rFonts w:ascii="宋体" w:eastAsia="宋体" w:hAnsi="宋体" w:hint="eastAsia"/>
          <w:sz w:val="24"/>
          <w:szCs w:val="24"/>
        </w:rPr>
        <w:t>：</w:t>
      </w:r>
    </w:p>
    <w:p w14:paraId="3C15510E" w14:textId="77777777" w:rsidR="003D6AF1" w:rsidRPr="0018312D" w:rsidRDefault="003D6AF1" w:rsidP="003D6AF1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1万以下：发票+资产报账单（设备处）</w:t>
      </w:r>
    </w:p>
    <w:p w14:paraId="18D35104" w14:textId="77777777" w:rsidR="003D6AF1" w:rsidRPr="0018312D" w:rsidRDefault="003D6AF1" w:rsidP="003D6AF1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1万及1万以上：发票+协议</w:t>
      </w:r>
      <w:r w:rsidR="00252A9D"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="00252A9D">
        <w:rPr>
          <w:rFonts w:ascii="宋体" w:eastAsia="宋体" w:hAnsi="宋体" w:hint="eastAsia"/>
          <w:sz w:val="24"/>
          <w:szCs w:val="24"/>
        </w:rPr>
        <w:t>或网购订单</w:t>
      </w:r>
      <w:proofErr w:type="gramEnd"/>
      <w:r w:rsidR="00252A9D">
        <w:rPr>
          <w:rFonts w:ascii="宋体" w:eastAsia="宋体" w:hAnsi="宋体" w:hint="eastAsia"/>
          <w:sz w:val="24"/>
          <w:szCs w:val="24"/>
        </w:rPr>
        <w:t>详情）</w:t>
      </w:r>
      <w:r w:rsidRPr="0018312D">
        <w:rPr>
          <w:rFonts w:ascii="宋体" w:eastAsia="宋体" w:hAnsi="宋体" w:hint="eastAsia"/>
          <w:sz w:val="24"/>
          <w:szCs w:val="24"/>
        </w:rPr>
        <w:t>+资产报账单（设备处）</w:t>
      </w:r>
    </w:p>
    <w:p w14:paraId="7DD7D280" w14:textId="77777777" w:rsidR="00CC0653" w:rsidRPr="0018312D" w:rsidRDefault="003D6AF1" w:rsidP="00972A76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3万及3万以上：发票+合同+资产报账单（设备处）</w:t>
      </w:r>
    </w:p>
    <w:p w14:paraId="5BB386B6" w14:textId="77777777" w:rsidR="00E43E0F" w:rsidRDefault="00E43E0F" w:rsidP="00972A76">
      <w:pPr>
        <w:rPr>
          <w:rFonts w:ascii="宋体" w:eastAsia="宋体" w:hAnsi="宋体"/>
          <w:b/>
          <w:color w:val="E36C0A" w:themeColor="accent6" w:themeShade="BF"/>
          <w:sz w:val="24"/>
          <w:szCs w:val="24"/>
        </w:rPr>
      </w:pPr>
    </w:p>
    <w:p w14:paraId="1143EB08" w14:textId="77777777" w:rsidR="00CC0653" w:rsidRDefault="002339E8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/>
          <w:b/>
          <w:color w:val="E36C0A" w:themeColor="accent6" w:themeShade="BF"/>
          <w:sz w:val="24"/>
          <w:szCs w:val="24"/>
        </w:rPr>
        <w:t>基建、修缮等工程类支出</w:t>
      </w:r>
      <w:r w:rsidRPr="0018312D">
        <w:rPr>
          <w:rFonts w:ascii="宋体" w:eastAsia="宋体" w:hAnsi="宋体" w:hint="eastAsia"/>
          <w:sz w:val="24"/>
          <w:szCs w:val="24"/>
        </w:rPr>
        <w:t>：发票+合同+签报+审计报告（或审计处签字）</w:t>
      </w:r>
    </w:p>
    <w:p w14:paraId="759C4F7F" w14:textId="77777777" w:rsidR="0018312D" w:rsidRPr="0018312D" w:rsidRDefault="0018312D" w:rsidP="00972A76">
      <w:pPr>
        <w:rPr>
          <w:rFonts w:ascii="宋体" w:eastAsia="宋体" w:hAnsi="宋体"/>
          <w:sz w:val="24"/>
          <w:szCs w:val="24"/>
        </w:rPr>
      </w:pPr>
    </w:p>
    <w:p w14:paraId="08A2A0D1" w14:textId="77777777" w:rsidR="003A430B" w:rsidRPr="0018312D" w:rsidRDefault="00671549" w:rsidP="00972A76">
      <w:pPr>
        <w:rPr>
          <w:rFonts w:ascii="宋体" w:eastAsia="宋体" w:hAnsi="宋体"/>
          <w:color w:val="E36C0A" w:themeColor="accent6" w:themeShade="BF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差旅费</w:t>
      </w:r>
      <w:r w:rsidR="00CC0653"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报销</w:t>
      </w:r>
      <w:r w:rsidR="00CC0653" w:rsidRPr="0018312D">
        <w:rPr>
          <w:rFonts w:ascii="宋体" w:eastAsia="宋体" w:hAnsi="宋体" w:hint="eastAsia"/>
          <w:sz w:val="24"/>
          <w:szCs w:val="24"/>
        </w:rPr>
        <w:t>：</w:t>
      </w:r>
    </w:p>
    <w:p w14:paraId="62003822" w14:textId="77777777" w:rsidR="002339E8" w:rsidRPr="0018312D" w:rsidRDefault="00671549" w:rsidP="0067154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国内差旅费：</w:t>
      </w:r>
      <w:r w:rsidR="003A430B" w:rsidRPr="0018312D">
        <w:rPr>
          <w:rFonts w:ascii="宋体" w:eastAsia="宋体" w:hAnsi="宋体" w:hint="eastAsia"/>
          <w:sz w:val="24"/>
          <w:szCs w:val="24"/>
        </w:rPr>
        <w:t>机票行程单（火车票）+住宿费</w:t>
      </w:r>
      <w:r w:rsidR="00031826" w:rsidRPr="0018312D">
        <w:rPr>
          <w:rFonts w:ascii="宋体" w:eastAsia="宋体" w:hAnsi="宋体" w:hint="eastAsia"/>
          <w:sz w:val="24"/>
          <w:szCs w:val="24"/>
        </w:rPr>
        <w:t>发票</w:t>
      </w:r>
      <w:r w:rsidR="007F5619">
        <w:rPr>
          <w:rFonts w:ascii="宋体" w:eastAsia="宋体" w:hAnsi="宋体" w:hint="eastAsia"/>
          <w:sz w:val="24"/>
          <w:szCs w:val="24"/>
        </w:rPr>
        <w:t>（或会议通知）</w:t>
      </w:r>
    </w:p>
    <w:p w14:paraId="3D7651C2" w14:textId="77777777" w:rsidR="003A430B" w:rsidRPr="0018312D" w:rsidRDefault="00031826" w:rsidP="0003182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国际差旅费：签报+出国任务批件+护照+签注页+邀请函（会议通知）+相关发票</w:t>
      </w:r>
    </w:p>
    <w:p w14:paraId="7F2B5E68" w14:textId="77777777" w:rsidR="00671549" w:rsidRPr="00E43E0F" w:rsidRDefault="00671549" w:rsidP="00031826">
      <w:pPr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 w:rsidRPr="00E43E0F">
        <w:rPr>
          <w:rFonts w:ascii="宋体" w:eastAsia="宋体" w:hAnsi="宋体" w:hint="eastAsia"/>
          <w:color w:val="FF0000"/>
          <w:sz w:val="24"/>
          <w:szCs w:val="24"/>
        </w:rPr>
        <w:t>所有通过旅行社代订的机票和住宿需附合同或网上的订单</w:t>
      </w:r>
      <w:r w:rsidR="007F5619">
        <w:rPr>
          <w:rFonts w:ascii="宋体" w:eastAsia="宋体" w:hAnsi="宋体" w:hint="eastAsia"/>
          <w:color w:val="FF0000"/>
          <w:sz w:val="24"/>
          <w:szCs w:val="24"/>
        </w:rPr>
        <w:t>，外地发票同差旅费一起报销</w:t>
      </w:r>
    </w:p>
    <w:p w14:paraId="3DD1C14E" w14:textId="77777777" w:rsidR="009335FC" w:rsidRPr="009335FC" w:rsidRDefault="00671549" w:rsidP="009335F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如因身体不适或其他特殊情况需附情况说明，学院财务一支笔签字加院系盖章</w:t>
      </w:r>
      <w:r w:rsidR="009335FC">
        <w:rPr>
          <w:rFonts w:ascii="宋体" w:eastAsia="宋体" w:hAnsi="宋体" w:hint="eastAsia"/>
          <w:sz w:val="24"/>
          <w:szCs w:val="24"/>
        </w:rPr>
        <w:t>（</w:t>
      </w:r>
      <w:r w:rsidR="00571AC3" w:rsidRPr="0018312D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差旅费</w:t>
      </w:r>
      <w:r w:rsidR="00203461" w:rsidRPr="0018312D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报销标准参照</w:t>
      </w:r>
      <w:r w:rsidR="00DB2AAE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表1</w:t>
      </w:r>
      <w:r w:rsidR="00203461" w:rsidRPr="0018312D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、</w:t>
      </w:r>
      <w:r w:rsidR="00DB2AAE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表2</w:t>
      </w:r>
      <w:r w:rsidR="009335FC">
        <w:rPr>
          <w:rFonts w:ascii="宋体" w:eastAsia="宋体" w:hAnsi="宋体" w:hint="eastAsia"/>
          <w:color w:val="943634" w:themeColor="accent2" w:themeShade="BF"/>
          <w:sz w:val="24"/>
          <w:szCs w:val="24"/>
        </w:rPr>
        <w:t>）</w:t>
      </w:r>
      <w:r w:rsidR="00203461" w:rsidRPr="0018312D">
        <w:rPr>
          <w:rFonts w:ascii="宋体" w:eastAsia="宋体" w:hAnsi="宋体" w:hint="eastAsia"/>
          <w:color w:val="943634" w:themeColor="accent2" w:themeShade="BF"/>
          <w:sz w:val="24"/>
          <w:szCs w:val="24"/>
        </w:rPr>
        <w:t xml:space="preserve">  </w:t>
      </w:r>
      <w:r w:rsidR="00203461" w:rsidRPr="0018312D">
        <w:rPr>
          <w:rFonts w:ascii="宋体" w:eastAsia="宋体" w:hAnsi="宋体"/>
          <w:color w:val="943634" w:themeColor="accent2" w:themeShade="BF"/>
          <w:sz w:val="24"/>
          <w:szCs w:val="24"/>
        </w:rPr>
        <w:t xml:space="preserve">  </w:t>
      </w:r>
    </w:p>
    <w:p w14:paraId="32F19B30" w14:textId="77777777" w:rsidR="00A73B1D" w:rsidRDefault="00203461" w:rsidP="007F5619">
      <w:pPr>
        <w:rPr>
          <w:rFonts w:ascii="宋体" w:eastAsia="宋体" w:hAnsi="宋体"/>
          <w:color w:val="000000" w:themeColor="text1"/>
          <w:sz w:val="24"/>
          <w:szCs w:val="24"/>
        </w:rPr>
      </w:pPr>
      <w:r w:rsidRPr="009335FC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会议费报销</w:t>
      </w:r>
      <w:r w:rsidR="009335FC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9335FC" w:rsidRPr="009335FC">
        <w:rPr>
          <w:rFonts w:ascii="宋体" w:eastAsia="宋体" w:hAnsi="宋体" w:hint="eastAsia"/>
          <w:color w:val="000000" w:themeColor="text1"/>
          <w:sz w:val="24"/>
          <w:szCs w:val="24"/>
        </w:rPr>
        <w:t>小型会议审批单+相关发票</w:t>
      </w:r>
      <w:r w:rsidR="009335FC">
        <w:rPr>
          <w:rFonts w:ascii="宋体" w:eastAsia="宋体" w:hAnsi="宋体" w:hint="eastAsia"/>
          <w:color w:val="000000" w:themeColor="text1"/>
          <w:sz w:val="24"/>
          <w:szCs w:val="24"/>
        </w:rPr>
        <w:t>；</w:t>
      </w:r>
      <w:r w:rsidR="009335FC" w:rsidRPr="009335FC">
        <w:rPr>
          <w:rFonts w:ascii="宋体" w:eastAsia="宋体" w:hAnsi="宋体" w:hint="eastAsia"/>
          <w:color w:val="000000" w:themeColor="text1"/>
          <w:sz w:val="24"/>
          <w:szCs w:val="24"/>
        </w:rPr>
        <w:t>大型会议</w:t>
      </w:r>
      <w:r w:rsidR="00EA3DF8">
        <w:rPr>
          <w:rFonts w:ascii="宋体" w:eastAsia="宋体" w:hAnsi="宋体" w:hint="eastAsia"/>
          <w:color w:val="000000" w:themeColor="text1"/>
          <w:sz w:val="24"/>
          <w:szCs w:val="24"/>
        </w:rPr>
        <w:t>报销</w:t>
      </w:r>
      <w:r w:rsidRPr="009335FC">
        <w:rPr>
          <w:rFonts w:ascii="宋体" w:eastAsia="宋体" w:hAnsi="宋体" w:hint="eastAsia"/>
          <w:color w:val="000000" w:themeColor="text1"/>
          <w:sz w:val="24"/>
          <w:szCs w:val="24"/>
        </w:rPr>
        <w:t>标准参照</w:t>
      </w:r>
      <w:r w:rsidR="00DB2AAE" w:rsidRPr="009335FC">
        <w:rPr>
          <w:rFonts w:ascii="宋体" w:eastAsia="宋体" w:hAnsi="宋体" w:hint="eastAsia"/>
          <w:color w:val="000000" w:themeColor="text1"/>
          <w:sz w:val="24"/>
          <w:szCs w:val="24"/>
        </w:rPr>
        <w:t>表3</w:t>
      </w:r>
    </w:p>
    <w:p w14:paraId="79DB4FB5" w14:textId="77777777" w:rsidR="007F5619" w:rsidRPr="007F5619" w:rsidRDefault="007F5619" w:rsidP="007F5619">
      <w:pPr>
        <w:rPr>
          <w:rFonts w:ascii="宋体" w:eastAsia="宋体" w:hAnsi="宋体"/>
          <w:color w:val="000000" w:themeColor="text1"/>
          <w:sz w:val="24"/>
          <w:szCs w:val="24"/>
        </w:rPr>
      </w:pPr>
    </w:p>
    <w:p w14:paraId="6D8DD9B3" w14:textId="77777777" w:rsidR="00CC0653" w:rsidRDefault="00055ED7" w:rsidP="00972A76">
      <w:pPr>
        <w:rPr>
          <w:rFonts w:ascii="宋体" w:eastAsia="宋体" w:hAnsi="宋体"/>
          <w:sz w:val="24"/>
          <w:szCs w:val="24"/>
        </w:rPr>
      </w:pPr>
      <w:proofErr w:type="gramStart"/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境外短专</w:t>
      </w:r>
      <w:proofErr w:type="gramEnd"/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接待</w:t>
      </w:r>
      <w:r w:rsidRPr="0018312D">
        <w:rPr>
          <w:rFonts w:ascii="宋体" w:eastAsia="宋体" w:hAnsi="宋体" w:hint="eastAsia"/>
          <w:sz w:val="24"/>
          <w:szCs w:val="24"/>
        </w:rPr>
        <w:t>：签报+</w:t>
      </w:r>
      <w:proofErr w:type="gramStart"/>
      <w:r w:rsidRPr="0018312D">
        <w:rPr>
          <w:rFonts w:ascii="宋体" w:eastAsia="宋体" w:hAnsi="宋体" w:hint="eastAsia"/>
          <w:sz w:val="24"/>
          <w:szCs w:val="24"/>
        </w:rPr>
        <w:t>短专经费</w:t>
      </w:r>
      <w:proofErr w:type="gramEnd"/>
      <w:r w:rsidRPr="0018312D">
        <w:rPr>
          <w:rFonts w:ascii="宋体" w:eastAsia="宋体" w:hAnsi="宋体" w:hint="eastAsia"/>
          <w:sz w:val="24"/>
          <w:szCs w:val="24"/>
        </w:rPr>
        <w:t>报销审批单</w:t>
      </w:r>
      <w:r w:rsidR="00EE413E">
        <w:rPr>
          <w:rFonts w:ascii="宋体" w:eastAsia="宋体" w:hAnsi="宋体" w:hint="eastAsia"/>
          <w:sz w:val="24"/>
          <w:szCs w:val="24"/>
        </w:rPr>
        <w:t>（财务处网站-政策法规）</w:t>
      </w:r>
      <w:r w:rsidRPr="0018312D">
        <w:rPr>
          <w:rFonts w:ascii="宋体" w:eastAsia="宋体" w:hAnsi="宋体" w:hint="eastAsia"/>
          <w:sz w:val="24"/>
          <w:szCs w:val="24"/>
        </w:rPr>
        <w:t>+相关发票</w:t>
      </w:r>
    </w:p>
    <w:p w14:paraId="75E5871C" w14:textId="77777777" w:rsidR="0018312D" w:rsidRPr="0018312D" w:rsidRDefault="0018312D" w:rsidP="00972A76">
      <w:pPr>
        <w:rPr>
          <w:rFonts w:ascii="宋体" w:eastAsia="宋体" w:hAnsi="宋体"/>
          <w:sz w:val="24"/>
          <w:szCs w:val="24"/>
        </w:rPr>
      </w:pPr>
    </w:p>
    <w:p w14:paraId="017D2A59" w14:textId="77777777" w:rsidR="00972A76" w:rsidRDefault="00055ED7" w:rsidP="00972A76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国外专家酬金申报</w:t>
      </w:r>
      <w:r w:rsidRPr="0018312D">
        <w:rPr>
          <w:rFonts w:ascii="宋体" w:eastAsia="宋体" w:hAnsi="宋体" w:hint="eastAsia"/>
          <w:sz w:val="24"/>
          <w:szCs w:val="24"/>
        </w:rPr>
        <w:t>：签报+酬金申报预约单+外国专家劳务发放告知单+银行卡</w:t>
      </w:r>
    </w:p>
    <w:p w14:paraId="39CE3E79" w14:textId="77777777" w:rsidR="0018312D" w:rsidRPr="0018312D" w:rsidRDefault="0018312D" w:rsidP="00972A76">
      <w:pPr>
        <w:rPr>
          <w:rFonts w:ascii="宋体" w:eastAsia="宋体" w:hAnsi="宋体"/>
          <w:sz w:val="24"/>
          <w:szCs w:val="24"/>
        </w:rPr>
      </w:pPr>
    </w:p>
    <w:p w14:paraId="383F6CE5" w14:textId="77777777" w:rsidR="00055ED7" w:rsidRPr="0018312D" w:rsidRDefault="00055ED7" w:rsidP="00055ED7">
      <w:pPr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b/>
          <w:color w:val="E36C0A" w:themeColor="accent6" w:themeShade="BF"/>
          <w:sz w:val="24"/>
          <w:szCs w:val="24"/>
        </w:rPr>
        <w:t>关于购买设备、材料的借款</w:t>
      </w:r>
      <w:r w:rsidRPr="0018312D">
        <w:rPr>
          <w:rFonts w:ascii="宋体" w:eastAsia="宋体" w:hAnsi="宋体" w:hint="eastAsia"/>
          <w:sz w:val="24"/>
          <w:szCs w:val="24"/>
        </w:rPr>
        <w:t>：</w:t>
      </w:r>
    </w:p>
    <w:p w14:paraId="74415053" w14:textId="77777777" w:rsidR="00055ED7" w:rsidRPr="0018312D" w:rsidRDefault="00055ED7" w:rsidP="00055ED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（1）购买材料3万以上借款需附设备处盖章签字合同+暂借款单（无需设备处签字）。</w:t>
      </w:r>
    </w:p>
    <w:p w14:paraId="08B376C4" w14:textId="77777777" w:rsidR="00055ED7" w:rsidRPr="0018312D" w:rsidRDefault="00055ED7" w:rsidP="00055ED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（2）购置材料3万以下借款需附相关院系盖章签字合同+暂借款单（附设备处签字）。</w:t>
      </w:r>
    </w:p>
    <w:p w14:paraId="67E0055B" w14:textId="77777777" w:rsidR="00055ED7" w:rsidRPr="0018312D" w:rsidRDefault="00055ED7" w:rsidP="00055ED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18312D">
        <w:rPr>
          <w:rFonts w:ascii="宋体" w:eastAsia="宋体" w:hAnsi="宋体" w:hint="eastAsia"/>
          <w:sz w:val="24"/>
          <w:szCs w:val="24"/>
        </w:rPr>
        <w:t>（3）购置设备3万以上借款需附设备处盖章签字合同+设备申购单+暂借款单（无需设备处签字）。</w:t>
      </w:r>
    </w:p>
    <w:p w14:paraId="183A7131" w14:textId="77777777" w:rsidR="00203461" w:rsidRPr="009335FC" w:rsidRDefault="00055ED7" w:rsidP="009335FC">
      <w:pPr>
        <w:ind w:firstLineChars="200" w:firstLine="480"/>
        <w:rPr>
          <w:rFonts w:ascii="宋体" w:eastAsia="宋体" w:hAnsi="宋体"/>
          <w:sz w:val="28"/>
          <w:szCs w:val="28"/>
        </w:rPr>
      </w:pPr>
      <w:r w:rsidRPr="0018312D">
        <w:rPr>
          <w:rFonts w:ascii="宋体" w:eastAsia="宋体" w:hAnsi="宋体" w:hint="eastAsia"/>
          <w:sz w:val="24"/>
          <w:szCs w:val="24"/>
        </w:rPr>
        <w:t>（4）购置设备3万以下借款需附相关院系盖章签字合同+设备申购单+暂借款单（无需设备处签字）。</w:t>
      </w:r>
    </w:p>
    <w:tbl>
      <w:tblPr>
        <w:tblpPr w:leftFromText="180" w:rightFromText="180" w:vertAnchor="text" w:horzAnchor="margin" w:tblpXSpec="center" w:tblpY="66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268"/>
        <w:gridCol w:w="1105"/>
        <w:gridCol w:w="1021"/>
        <w:gridCol w:w="1530"/>
      </w:tblGrid>
      <w:tr w:rsidR="00CC0653" w:rsidRPr="00B64317" w14:paraId="3799B20E" w14:textId="77777777" w:rsidTr="00203461">
        <w:trPr>
          <w:cantSplit/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551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标准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6F6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人员级别分类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098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火车（含高铁、动车、全列软席列车）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045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轮船（不包括旅游船）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3DF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飞 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C75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其他交通工具（不包括出租小汽车）</w:t>
            </w:r>
          </w:p>
        </w:tc>
      </w:tr>
      <w:tr w:rsidR="00CC0653" w:rsidRPr="00B64317" w14:paraId="322122D5" w14:textId="77777777" w:rsidTr="00A73B1D">
        <w:trPr>
          <w:cantSplit/>
          <w:trHeight w:val="3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9CDA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一类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1E7" w14:textId="77777777" w:rsidR="00CC0653" w:rsidRPr="00B64317" w:rsidRDefault="00CC0653" w:rsidP="00A73B1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1、院士及相当于院士人员；</w:t>
            </w:r>
          </w:p>
          <w:p w14:paraId="6E875210" w14:textId="77777777" w:rsidR="00CC0653" w:rsidRPr="00B64317" w:rsidRDefault="00CC0653" w:rsidP="00A73B1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2、二级及以上管理人员；</w:t>
            </w:r>
          </w:p>
          <w:p w14:paraId="58642406" w14:textId="77777777" w:rsidR="00CC0653" w:rsidRDefault="00CC0653" w:rsidP="00A73B1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3、63周岁以上正高级专业技术人员</w:t>
            </w:r>
          </w:p>
          <w:p w14:paraId="14C6EFE5" w14:textId="77777777" w:rsidR="00203461" w:rsidRPr="00A73B1D" w:rsidRDefault="00203461" w:rsidP="00A73B1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A73B1D">
              <w:rPr>
                <w:rFonts w:ascii="仿宋" w:eastAsia="仿宋" w:hAnsi="仿宋" w:hint="eastAsia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A73B1D">
              <w:rPr>
                <w:rFonts w:ascii="仿宋" w:eastAsia="仿宋" w:hAnsi="仿宋"/>
                <w:color w:val="FF0000"/>
                <w:sz w:val="24"/>
                <w:szCs w:val="24"/>
                <w:shd w:val="clear" w:color="auto" w:fill="FFFFFF"/>
              </w:rPr>
              <w:t>0</w:t>
            </w:r>
            <w:r w:rsidRPr="00A73B1D">
              <w:rPr>
                <w:rFonts w:ascii="仿宋" w:eastAsia="仿宋" w:hAnsi="仿宋" w:hint="eastAsia"/>
                <w:color w:val="FF0000"/>
                <w:sz w:val="24"/>
                <w:szCs w:val="24"/>
                <w:shd w:val="clear" w:color="auto" w:fill="FFFFFF"/>
              </w:rPr>
              <w:t>周岁及以上正高级职称人员（经费来源为科研经费）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561" w14:textId="77777777" w:rsidR="00CC0653" w:rsidRPr="00B64317" w:rsidRDefault="00CC0653" w:rsidP="00A73B1D">
            <w:pPr>
              <w:autoSpaceDN w:val="0"/>
              <w:snapToGrid w:val="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火车软卧、一等软座、高铁/动车商务座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520" w14:textId="77777777" w:rsidR="00CC0653" w:rsidRPr="00B64317" w:rsidRDefault="00CC0653" w:rsidP="00A73B1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一等舱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D320" w14:textId="77777777" w:rsidR="00CC0653" w:rsidRPr="00B64317" w:rsidRDefault="00CC0653" w:rsidP="00A73B1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头等舱公务舱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F0C" w14:textId="77777777" w:rsidR="00CC0653" w:rsidRPr="00B64317" w:rsidRDefault="00CC0653" w:rsidP="00A73B1D">
            <w:pPr>
              <w:autoSpaceDN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凭据报销</w:t>
            </w:r>
          </w:p>
        </w:tc>
      </w:tr>
      <w:tr w:rsidR="00CC0653" w:rsidRPr="00B64317" w14:paraId="5F240916" w14:textId="77777777" w:rsidTr="00203461">
        <w:trPr>
          <w:cantSplit/>
          <w:trHeight w:val="1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631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二类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436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1</w:t>
            </w: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、正高级和副高一级专业技术人员</w:t>
            </w:r>
          </w:p>
          <w:p w14:paraId="79B5405C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2、五级及以上管理人员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3F8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火车软卧、一等软座、高铁/动车一等座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653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二等舱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0D7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经济舱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B4E8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凭据报销</w:t>
            </w:r>
          </w:p>
        </w:tc>
      </w:tr>
      <w:tr w:rsidR="00CC0653" w:rsidRPr="00B64317" w14:paraId="0FC09CAC" w14:textId="77777777" w:rsidTr="00203461">
        <w:trPr>
          <w:cantSplit/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84E9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三类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20B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其余人员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A110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火车硬座、硬卧、二等软座、高铁/动车二等座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052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三等舱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E02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经济舱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3BB6" w14:textId="77777777" w:rsidR="00CC0653" w:rsidRPr="00B64317" w:rsidRDefault="00CC0653" w:rsidP="00CC0653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凭据报销</w:t>
            </w:r>
          </w:p>
        </w:tc>
      </w:tr>
    </w:tbl>
    <w:p w14:paraId="6B473279" w14:textId="77777777" w:rsidR="00A73B1D" w:rsidRDefault="00A73B1D" w:rsidP="00CC0653">
      <w:pPr>
        <w:tabs>
          <w:tab w:val="left" w:pos="1125"/>
        </w:tabs>
      </w:pPr>
    </w:p>
    <w:p w14:paraId="25682A72" w14:textId="77777777" w:rsidR="00203461" w:rsidRDefault="00DB2AAE" w:rsidP="00CC0653">
      <w:pPr>
        <w:tabs>
          <w:tab w:val="left" w:pos="1125"/>
        </w:tabs>
      </w:pPr>
      <w:r>
        <w:rPr>
          <w:rFonts w:hint="eastAsia"/>
        </w:rPr>
        <w:t>表</w:t>
      </w:r>
      <w:r w:rsidR="009335FC">
        <w:t>1</w:t>
      </w:r>
      <w:r w:rsidR="00203461">
        <w:rPr>
          <w:rFonts w:hint="eastAsia"/>
        </w:rPr>
        <w:t>：</w:t>
      </w:r>
    </w:p>
    <w:p w14:paraId="28310CD7" w14:textId="77777777" w:rsidR="00FF4719" w:rsidRDefault="00FF4719" w:rsidP="00CC0653">
      <w:pPr>
        <w:tabs>
          <w:tab w:val="left" w:pos="1125"/>
        </w:tabs>
      </w:pPr>
    </w:p>
    <w:p w14:paraId="7CC65B22" w14:textId="77777777" w:rsidR="00FF4719" w:rsidRDefault="00FF4719" w:rsidP="00CC0653">
      <w:pPr>
        <w:tabs>
          <w:tab w:val="left" w:pos="1125"/>
        </w:tabs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1276"/>
        <w:gridCol w:w="1134"/>
      </w:tblGrid>
      <w:tr w:rsidR="00CC0653" w:rsidRPr="00B64317" w14:paraId="2A63AFB1" w14:textId="77777777" w:rsidTr="00E10AE8">
        <w:trPr>
          <w:trHeight w:val="388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F0C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地区类别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0B766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省份（直辖市、自治区）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8AE4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住宿费基准（元/天）</w:t>
            </w:r>
          </w:p>
        </w:tc>
      </w:tr>
      <w:tr w:rsidR="00CC0653" w:rsidRPr="00B64317" w14:paraId="49413ACF" w14:textId="77777777" w:rsidTr="00E10AE8">
        <w:trPr>
          <w:trHeight w:val="377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EC78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7A943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537D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一类人员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D3941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二类人员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8A6B40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三类人员</w:t>
            </w:r>
          </w:p>
        </w:tc>
      </w:tr>
      <w:tr w:rsidR="00CC0653" w:rsidRPr="00B64317" w14:paraId="49345EA0" w14:textId="77777777" w:rsidTr="00E10AE8">
        <w:trPr>
          <w:trHeight w:val="496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F8C1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A类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8F0FB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北京、上海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A77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05A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3C4D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CC0653" w:rsidRPr="00B64317" w14:paraId="4ABBC992" w14:textId="77777777" w:rsidTr="00E10AE8">
        <w:trPr>
          <w:trHeight w:val="56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0221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B类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19C4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江苏、浙江、福建、广东、</w:t>
            </w:r>
          </w:p>
          <w:p w14:paraId="13F640F8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河南、四川、云南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1B65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DF77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8FAE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CC0653" w:rsidRPr="00B64317" w14:paraId="24A92B0D" w14:textId="77777777" w:rsidTr="00E10AE8">
        <w:trPr>
          <w:trHeight w:val="38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B32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C类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FF8E1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其余省份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C705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19D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3852F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CC0653" w:rsidRPr="00B64317" w14:paraId="493EABC5" w14:textId="77777777" w:rsidTr="00E10AE8">
        <w:trPr>
          <w:trHeight w:val="763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670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旺季上浮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1A974" w14:textId="77777777" w:rsidR="00CC0653" w:rsidRPr="00B64317" w:rsidRDefault="00CC0653" w:rsidP="00E10AE8">
            <w:pPr>
              <w:autoSpaceDN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64317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6</w:t>
            </w:r>
            <w:r w:rsidRPr="00B64317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-9月西藏、青海、河北、内蒙上浮50%、广西上浮30%、辽宁、吉林、黑龙江、山东上浮20%；10-3月海南（不含三亚）上浮30%、三亚上浮50%；4-5月洛阳上浮50%</w:t>
            </w:r>
          </w:p>
        </w:tc>
      </w:tr>
    </w:tbl>
    <w:p w14:paraId="04507C3D" w14:textId="77777777" w:rsidR="00203461" w:rsidRDefault="00203461" w:rsidP="00CC0653"/>
    <w:p w14:paraId="1EBAD135" w14:textId="77777777" w:rsidR="00CC0653" w:rsidRPr="00CC0653" w:rsidRDefault="00DB2AAE" w:rsidP="00CC0653">
      <w:r>
        <w:rPr>
          <w:rFonts w:hint="eastAsia"/>
        </w:rPr>
        <w:t>表</w:t>
      </w:r>
      <w:r>
        <w:rPr>
          <w:rFonts w:hint="eastAsia"/>
        </w:rPr>
        <w:t>3</w:t>
      </w:r>
      <w:r w:rsidR="00203461">
        <w:rPr>
          <w:rFonts w:hint="eastAsia"/>
        </w:rPr>
        <w:t>：</w:t>
      </w:r>
      <w:r w:rsidR="00154DBC">
        <w:rPr>
          <w:rFonts w:hint="eastAsia"/>
        </w:rPr>
        <w:t xml:space="preserve"> </w:t>
      </w:r>
      <w:r w:rsidR="00154DBC">
        <w:t xml:space="preserve">                                                           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367"/>
        <w:gridCol w:w="1417"/>
        <w:gridCol w:w="1560"/>
        <w:gridCol w:w="1559"/>
      </w:tblGrid>
      <w:tr w:rsidR="00203461" w:rsidRPr="00B64317" w14:paraId="5858C742" w14:textId="77777777" w:rsidTr="00E10AE8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5B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会议类别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DBF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住宿费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F3FB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伙食费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6F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其他费用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65B0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合　计</w:t>
            </w:r>
          </w:p>
        </w:tc>
      </w:tr>
      <w:tr w:rsidR="00203461" w:rsidRPr="00B64317" w14:paraId="343ADC78" w14:textId="77777777" w:rsidTr="00E10AE8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34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国内业务会议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DF2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960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474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196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7</w:t>
            </w:r>
            <w:r w:rsidRPr="00B64317"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  <w:t>5</w:t>
            </w: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0</w:t>
            </w:r>
          </w:p>
        </w:tc>
      </w:tr>
      <w:tr w:rsidR="00203461" w:rsidRPr="00B64317" w14:paraId="530A38CB" w14:textId="77777777" w:rsidTr="00E10AE8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AB2E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highlight w:val="yellow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国内管理会议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E2E9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2B0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9CB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2CC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550</w:t>
            </w:r>
          </w:p>
        </w:tc>
      </w:tr>
      <w:tr w:rsidR="00203461" w:rsidRPr="00B64317" w14:paraId="608816A1" w14:textId="77777777" w:rsidTr="00E10AE8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809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在华举办国际会议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782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90D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743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0927" w14:textId="77777777" w:rsidR="00203461" w:rsidRPr="00B64317" w:rsidRDefault="00203461" w:rsidP="00E10AE8">
            <w:pPr>
              <w:autoSpaceDN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  <w:shd w:val="clear" w:color="auto" w:fill="FFFFFF"/>
              </w:rPr>
            </w:pPr>
            <w:r w:rsidRPr="00B64317">
              <w:rPr>
                <w:rFonts w:ascii="仿宋_GB2312" w:eastAsia="仿宋_GB2312" w:hAnsi="宋体" w:hint="eastAsia"/>
                <w:sz w:val="24"/>
                <w:szCs w:val="28"/>
                <w:shd w:val="clear" w:color="auto" w:fill="FFFFFF"/>
              </w:rPr>
              <w:t>1200</w:t>
            </w:r>
          </w:p>
        </w:tc>
      </w:tr>
    </w:tbl>
    <w:p w14:paraId="5FD8F9D3" w14:textId="77777777" w:rsidR="00055ED7" w:rsidRPr="00CC0653" w:rsidRDefault="00055ED7" w:rsidP="00FF4719"/>
    <w:sectPr w:rsidR="00055ED7" w:rsidRPr="00CC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A208" w14:textId="77777777" w:rsidR="008E205A" w:rsidRDefault="008E205A" w:rsidP="007F5619">
      <w:r>
        <w:separator/>
      </w:r>
    </w:p>
  </w:endnote>
  <w:endnote w:type="continuationSeparator" w:id="0">
    <w:p w14:paraId="17F2DCCE" w14:textId="77777777" w:rsidR="008E205A" w:rsidRDefault="008E205A" w:rsidP="007F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0DA2" w14:textId="77777777" w:rsidR="008E205A" w:rsidRDefault="008E205A" w:rsidP="007F5619">
      <w:r>
        <w:separator/>
      </w:r>
    </w:p>
  </w:footnote>
  <w:footnote w:type="continuationSeparator" w:id="0">
    <w:p w14:paraId="202F6E45" w14:textId="77777777" w:rsidR="008E205A" w:rsidRDefault="008E205A" w:rsidP="007F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1AE"/>
    <w:multiLevelType w:val="hybridMultilevel"/>
    <w:tmpl w:val="008EC10A"/>
    <w:lvl w:ilvl="0" w:tplc="321A9EA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2E"/>
    <w:rsid w:val="00031826"/>
    <w:rsid w:val="00055ED7"/>
    <w:rsid w:val="000A1139"/>
    <w:rsid w:val="00154DBC"/>
    <w:rsid w:val="0018312D"/>
    <w:rsid w:val="00203461"/>
    <w:rsid w:val="002339E8"/>
    <w:rsid w:val="00252A9D"/>
    <w:rsid w:val="00383D1F"/>
    <w:rsid w:val="003A430B"/>
    <w:rsid w:val="003D6AF1"/>
    <w:rsid w:val="00535F57"/>
    <w:rsid w:val="00571AC3"/>
    <w:rsid w:val="005A2834"/>
    <w:rsid w:val="005E5DAC"/>
    <w:rsid w:val="00671549"/>
    <w:rsid w:val="0074524C"/>
    <w:rsid w:val="007B0ACA"/>
    <w:rsid w:val="007F5619"/>
    <w:rsid w:val="008B34B7"/>
    <w:rsid w:val="008E205A"/>
    <w:rsid w:val="009335FC"/>
    <w:rsid w:val="00972A76"/>
    <w:rsid w:val="009D79E3"/>
    <w:rsid w:val="00A73B1D"/>
    <w:rsid w:val="00B47A59"/>
    <w:rsid w:val="00C16C8C"/>
    <w:rsid w:val="00CB172E"/>
    <w:rsid w:val="00CC0653"/>
    <w:rsid w:val="00DB2AAE"/>
    <w:rsid w:val="00DF19D2"/>
    <w:rsid w:val="00E43E0F"/>
    <w:rsid w:val="00EA3DF8"/>
    <w:rsid w:val="00EE413E"/>
    <w:rsid w:val="00F13AC3"/>
    <w:rsid w:val="00F52F47"/>
    <w:rsid w:val="00F8115E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0DD6"/>
  <w15:docId w15:val="{757CF776-1779-493D-8958-5385172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6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</dc:creator>
  <cp:keywords/>
  <dc:description/>
  <cp:lastModifiedBy>ayuanhui@126.com</cp:lastModifiedBy>
  <cp:revision>2</cp:revision>
  <dcterms:created xsi:type="dcterms:W3CDTF">2020-01-08T03:18:00Z</dcterms:created>
  <dcterms:modified xsi:type="dcterms:W3CDTF">2020-01-08T03:18:00Z</dcterms:modified>
</cp:coreProperties>
</file>